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9155A4" w14:textId="77777777" w:rsidR="0021076F" w:rsidRDefault="0021076F" w:rsidP="004473B4">
      <w:pPr>
        <w:rPr>
          <w:b/>
          <w:bCs/>
          <w:i/>
          <w:iCs/>
          <w:color w:val="0000FF"/>
          <w:sz w:val="24"/>
          <w:szCs w:val="24"/>
        </w:rPr>
      </w:pPr>
    </w:p>
    <w:p w14:paraId="416BD7C5" w14:textId="5D7D96D9" w:rsidR="00633DBF" w:rsidRDefault="004473B4" w:rsidP="00CC12E5">
      <w:r w:rsidRPr="004473B4">
        <w:rPr>
          <w:b/>
          <w:bCs/>
          <w:sz w:val="24"/>
          <w:szCs w:val="24"/>
        </w:rPr>
        <w:t xml:space="preserve">Voir le code complet de tous les Tps réalisés sur : </w:t>
      </w:r>
      <w:hyperlink r:id="rId7" w:history="1">
        <w:r w:rsidRPr="004473B4">
          <w:rPr>
            <w:rStyle w:val="Lienhypertexte"/>
            <w:b/>
            <w:bCs/>
            <w:sz w:val="24"/>
            <w:szCs w:val="24"/>
          </w:rPr>
          <w:t>https://github.com/wailhadad/tp_csharp</w:t>
        </w:r>
      </w:hyperlink>
    </w:p>
    <w:p w14:paraId="27B13D13" w14:textId="77777777" w:rsidR="00633DBF" w:rsidRDefault="00633DBF" w:rsidP="004473B4"/>
    <w:p w14:paraId="0A963208" w14:textId="77777777" w:rsidR="00633DBF" w:rsidRPr="00633DBF" w:rsidRDefault="00633DBF" w:rsidP="00633DBF">
      <w:pPr>
        <w:rPr>
          <w:b/>
          <w:bCs/>
          <w:color w:val="FF0000"/>
          <w:sz w:val="52"/>
          <w:szCs w:val="52"/>
        </w:rPr>
      </w:pPr>
      <w:r w:rsidRPr="00633DBF">
        <w:rPr>
          <w:b/>
          <w:bCs/>
          <w:color w:val="FF0000"/>
          <w:sz w:val="52"/>
          <w:szCs w:val="52"/>
        </w:rPr>
        <w:t>Table des matières</w:t>
      </w:r>
    </w:p>
    <w:p w14:paraId="3F0A0B70" w14:textId="77777777" w:rsid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Introduction</w:t>
      </w:r>
    </w:p>
    <w:p w14:paraId="6AAEBC89" w14:textId="6AD5CC38" w:rsidR="00B749A8" w:rsidRDefault="00B749A8" w:rsidP="00B749A8">
      <w:pPr>
        <w:pStyle w:val="Paragraphedeliste"/>
        <w:numPr>
          <w:ilvl w:val="1"/>
          <w:numId w:val="13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Structure de la solution</w:t>
      </w:r>
    </w:p>
    <w:p w14:paraId="09752C6D" w14:textId="06D1A89B" w:rsidR="00B749A8" w:rsidRPr="00B749A8" w:rsidRDefault="00B749A8" w:rsidP="00B749A8">
      <w:pPr>
        <w:pStyle w:val="Paragraphedeliste"/>
        <w:numPr>
          <w:ilvl w:val="1"/>
          <w:numId w:val="13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Diagramme de package</w:t>
      </w:r>
    </w:p>
    <w:p w14:paraId="7F6599CE" w14:textId="77777777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Analyse des packages et fichiers</w:t>
      </w:r>
      <w:r w:rsidRPr="00633DBF">
        <w:rPr>
          <w:b/>
          <w:bCs/>
          <w:sz w:val="36"/>
          <w:szCs w:val="36"/>
        </w:rPr>
        <w:br/>
      </w:r>
      <w:r w:rsidRPr="00633DBF">
        <w:rPr>
          <w:b/>
          <w:bCs/>
          <w:sz w:val="30"/>
          <w:szCs w:val="30"/>
        </w:rPr>
        <w:t>2.1. DAO (Data Access Object)</w:t>
      </w:r>
      <w:r w:rsidRPr="00633DBF">
        <w:rPr>
          <w:b/>
          <w:bCs/>
          <w:sz w:val="30"/>
          <w:szCs w:val="30"/>
        </w:rPr>
        <w:br/>
        <w:t xml:space="preserve">2.2. </w:t>
      </w:r>
      <w:proofErr w:type="spellStart"/>
      <w:r w:rsidRPr="00633DBF">
        <w:rPr>
          <w:b/>
          <w:bCs/>
          <w:sz w:val="30"/>
          <w:szCs w:val="30"/>
        </w:rPr>
        <w:t>Entity</w:t>
      </w:r>
      <w:proofErr w:type="spellEnd"/>
      <w:r w:rsidRPr="00633DBF">
        <w:rPr>
          <w:b/>
          <w:bCs/>
          <w:sz w:val="30"/>
          <w:szCs w:val="30"/>
        </w:rPr>
        <w:br/>
        <w:t>2.3. Repository</w:t>
      </w:r>
      <w:r w:rsidRPr="00633DBF">
        <w:rPr>
          <w:b/>
          <w:bCs/>
          <w:sz w:val="30"/>
          <w:szCs w:val="30"/>
        </w:rPr>
        <w:br/>
        <w:t>2.4. Service</w:t>
      </w:r>
      <w:r w:rsidRPr="00633DBF">
        <w:rPr>
          <w:b/>
          <w:bCs/>
          <w:sz w:val="30"/>
          <w:szCs w:val="30"/>
        </w:rPr>
        <w:br/>
        <w:t>2.5. SQL</w:t>
      </w:r>
      <w:r w:rsidRPr="00633DBF">
        <w:rPr>
          <w:b/>
          <w:bCs/>
          <w:sz w:val="30"/>
          <w:szCs w:val="30"/>
        </w:rPr>
        <w:br/>
        <w:t xml:space="preserve">2.6. </w:t>
      </w:r>
      <w:proofErr w:type="spellStart"/>
      <w:r w:rsidRPr="00633DBF">
        <w:rPr>
          <w:b/>
          <w:bCs/>
          <w:sz w:val="30"/>
          <w:szCs w:val="30"/>
        </w:rPr>
        <w:t>Utils</w:t>
      </w:r>
      <w:proofErr w:type="spellEnd"/>
      <w:r w:rsidRPr="00633DBF">
        <w:rPr>
          <w:b/>
          <w:bCs/>
          <w:sz w:val="30"/>
          <w:szCs w:val="30"/>
        </w:rPr>
        <w:t xml:space="preserve"> (Utilitaires)</w:t>
      </w:r>
      <w:r w:rsidRPr="00633DBF">
        <w:rPr>
          <w:b/>
          <w:bCs/>
          <w:sz w:val="30"/>
          <w:szCs w:val="30"/>
        </w:rPr>
        <w:br/>
        <w:t xml:space="preserve">2.7. </w:t>
      </w:r>
      <w:proofErr w:type="spellStart"/>
      <w:r w:rsidRPr="00633DBF">
        <w:rPr>
          <w:b/>
          <w:bCs/>
          <w:sz w:val="30"/>
          <w:szCs w:val="30"/>
        </w:rPr>
        <w:t>MainForm</w:t>
      </w:r>
      <w:proofErr w:type="spellEnd"/>
      <w:r w:rsidRPr="00633DBF">
        <w:rPr>
          <w:b/>
          <w:bCs/>
          <w:sz w:val="30"/>
          <w:szCs w:val="30"/>
        </w:rPr>
        <w:t xml:space="preserve"> &amp; Program</w:t>
      </w:r>
    </w:p>
    <w:p w14:paraId="77CA7708" w14:textId="77777777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Explication des fichiers ambigus</w:t>
      </w:r>
      <w:r w:rsidRPr="00633DBF">
        <w:rPr>
          <w:b/>
          <w:bCs/>
          <w:sz w:val="36"/>
          <w:szCs w:val="36"/>
        </w:rPr>
        <w:br/>
      </w:r>
      <w:r w:rsidRPr="00633DBF">
        <w:rPr>
          <w:b/>
          <w:bCs/>
          <w:sz w:val="30"/>
          <w:szCs w:val="30"/>
        </w:rPr>
        <w:t xml:space="preserve">3.1. </w:t>
      </w:r>
      <w:proofErr w:type="spellStart"/>
      <w:r w:rsidRPr="00633DBF">
        <w:rPr>
          <w:b/>
          <w:bCs/>
          <w:sz w:val="30"/>
          <w:szCs w:val="30"/>
        </w:rPr>
        <w:t>Connexion.cs</w:t>
      </w:r>
      <w:proofErr w:type="spellEnd"/>
      <w:r w:rsidRPr="00633DBF">
        <w:rPr>
          <w:b/>
          <w:bCs/>
          <w:sz w:val="30"/>
          <w:szCs w:val="30"/>
        </w:rPr>
        <w:br/>
        <w:t xml:space="preserve">3.2. </w:t>
      </w:r>
      <w:proofErr w:type="spellStart"/>
      <w:r w:rsidRPr="00633DBF">
        <w:rPr>
          <w:b/>
          <w:bCs/>
          <w:sz w:val="30"/>
          <w:szCs w:val="30"/>
        </w:rPr>
        <w:t>DbCommandExtensions.cs</w:t>
      </w:r>
      <w:proofErr w:type="spellEnd"/>
      <w:r w:rsidRPr="00633DBF">
        <w:rPr>
          <w:b/>
          <w:bCs/>
          <w:sz w:val="30"/>
          <w:szCs w:val="30"/>
        </w:rPr>
        <w:br/>
        <w:t xml:space="preserve">3.3. </w:t>
      </w:r>
      <w:proofErr w:type="spellStart"/>
      <w:r w:rsidRPr="00633DBF">
        <w:rPr>
          <w:b/>
          <w:bCs/>
          <w:sz w:val="30"/>
          <w:szCs w:val="30"/>
        </w:rPr>
        <w:t>Utils.cs</w:t>
      </w:r>
      <w:proofErr w:type="spellEnd"/>
    </w:p>
    <w:p w14:paraId="2D457035" w14:textId="77777777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Couplage faible et avantages</w:t>
      </w:r>
      <w:r w:rsidRPr="00633DBF">
        <w:rPr>
          <w:b/>
          <w:bCs/>
          <w:sz w:val="36"/>
          <w:szCs w:val="36"/>
        </w:rPr>
        <w:br/>
      </w:r>
      <w:r w:rsidRPr="00633DBF">
        <w:rPr>
          <w:b/>
          <w:bCs/>
          <w:sz w:val="30"/>
          <w:szCs w:val="30"/>
        </w:rPr>
        <w:t>4.1. Séparation des responsabilités</w:t>
      </w:r>
      <w:r w:rsidRPr="00633DBF">
        <w:rPr>
          <w:b/>
          <w:bCs/>
          <w:sz w:val="30"/>
          <w:szCs w:val="30"/>
        </w:rPr>
        <w:br/>
        <w:t>4.2. Flexibilité</w:t>
      </w:r>
      <w:r w:rsidRPr="00633DBF">
        <w:rPr>
          <w:b/>
          <w:bCs/>
          <w:sz w:val="30"/>
          <w:szCs w:val="30"/>
        </w:rPr>
        <w:br/>
        <w:t>4.3. Testabilité</w:t>
      </w:r>
    </w:p>
    <w:p w14:paraId="5BEE764C" w14:textId="77777777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Support multi-SGBD</w:t>
      </w:r>
    </w:p>
    <w:p w14:paraId="663D21AA" w14:textId="2B8B81A8" w:rsidR="00633DBF" w:rsidRPr="00633DBF" w:rsidRDefault="00633DBF" w:rsidP="00633DBF">
      <w:pPr>
        <w:numPr>
          <w:ilvl w:val="0"/>
          <w:numId w:val="12"/>
        </w:numPr>
        <w:rPr>
          <w:b/>
          <w:bCs/>
          <w:sz w:val="36"/>
          <w:szCs w:val="36"/>
        </w:rPr>
      </w:pPr>
      <w:r w:rsidRPr="00633DBF">
        <w:rPr>
          <w:b/>
          <w:bCs/>
          <w:sz w:val="36"/>
          <w:szCs w:val="36"/>
        </w:rPr>
        <w:t>Conclusion</w:t>
      </w:r>
      <w:r w:rsidR="00CC12E5">
        <w:rPr>
          <w:b/>
          <w:bCs/>
          <w:sz w:val="36"/>
          <w:szCs w:val="36"/>
        </w:rPr>
        <w:t xml:space="preserve"> </w:t>
      </w:r>
      <w:r w:rsidR="00C0016B">
        <w:rPr>
          <w:b/>
          <w:bCs/>
          <w:sz w:val="36"/>
          <w:szCs w:val="36"/>
        </w:rPr>
        <w:t>(</w:t>
      </w:r>
      <w:r w:rsidR="00C0016B" w:rsidRPr="00C0016B">
        <w:rPr>
          <w:b/>
          <w:bCs/>
          <w:color w:val="C00000"/>
          <w:sz w:val="36"/>
          <w:szCs w:val="36"/>
        </w:rPr>
        <w:t>Vidéo</w:t>
      </w:r>
      <w:r w:rsidR="00CC12E5" w:rsidRPr="00C0016B">
        <w:rPr>
          <w:b/>
          <w:bCs/>
          <w:color w:val="C00000"/>
          <w:sz w:val="36"/>
          <w:szCs w:val="36"/>
        </w:rPr>
        <w:t xml:space="preserve"> Démonstrative de </w:t>
      </w:r>
      <w:r w:rsidR="00C0016B" w:rsidRPr="00C0016B">
        <w:rPr>
          <w:b/>
          <w:bCs/>
          <w:color w:val="C00000"/>
          <w:sz w:val="36"/>
          <w:szCs w:val="36"/>
        </w:rPr>
        <w:t>l’application</w:t>
      </w:r>
      <w:r w:rsidR="00C0016B">
        <w:rPr>
          <w:b/>
          <w:bCs/>
          <w:sz w:val="36"/>
          <w:szCs w:val="36"/>
        </w:rPr>
        <w:t>)</w:t>
      </w:r>
    </w:p>
    <w:p w14:paraId="02289956" w14:textId="77777777" w:rsidR="0021076F" w:rsidRDefault="0021076F" w:rsidP="004473B4">
      <w:pPr>
        <w:rPr>
          <w:b/>
          <w:bCs/>
          <w:sz w:val="24"/>
          <w:szCs w:val="24"/>
        </w:rPr>
      </w:pPr>
    </w:p>
    <w:p w14:paraId="3478C645" w14:textId="77777777" w:rsidR="00633DBF" w:rsidRDefault="00633DBF" w:rsidP="004473B4">
      <w:pPr>
        <w:rPr>
          <w:b/>
          <w:bCs/>
          <w:sz w:val="24"/>
          <w:szCs w:val="24"/>
        </w:rPr>
      </w:pPr>
    </w:p>
    <w:p w14:paraId="79BAC797" w14:textId="77777777" w:rsidR="00633DBF" w:rsidRDefault="00633DBF" w:rsidP="004473B4">
      <w:pPr>
        <w:rPr>
          <w:b/>
          <w:bCs/>
          <w:sz w:val="24"/>
          <w:szCs w:val="24"/>
        </w:rPr>
      </w:pPr>
    </w:p>
    <w:p w14:paraId="7922E23C" w14:textId="5C85A4F9" w:rsidR="00480763" w:rsidRDefault="00480763" w:rsidP="004473B4">
      <w:pPr>
        <w:rPr>
          <w:b/>
          <w:bCs/>
          <w:i/>
          <w:iCs/>
          <w:sz w:val="24"/>
          <w:szCs w:val="24"/>
        </w:rPr>
      </w:pPr>
    </w:p>
    <w:p w14:paraId="18AC5AC9" w14:textId="7455F6F9" w:rsidR="004473B4" w:rsidRPr="004473B4" w:rsidRDefault="004473B4" w:rsidP="004473B4">
      <w:pPr>
        <w:rPr>
          <w:b/>
          <w:bCs/>
          <w:i/>
          <w:iCs/>
          <w:sz w:val="24"/>
          <w:szCs w:val="24"/>
        </w:rPr>
      </w:pPr>
      <w:r w:rsidRPr="004473B4">
        <w:rPr>
          <w:b/>
          <w:bCs/>
          <w:i/>
          <w:iCs/>
          <w:sz w:val="24"/>
          <w:szCs w:val="24"/>
        </w:rPr>
        <w:t xml:space="preserve">Rapport sur la solution "Ex_1 </w:t>
      </w:r>
      <w:r>
        <w:rPr>
          <w:b/>
          <w:bCs/>
          <w:i/>
          <w:iCs/>
          <w:sz w:val="24"/>
          <w:szCs w:val="24"/>
        </w:rPr>
        <w:t>–</w:t>
      </w:r>
      <w:r w:rsidRPr="004473B4">
        <w:rPr>
          <w:b/>
          <w:bCs/>
          <w:i/>
          <w:iCs/>
          <w:sz w:val="24"/>
          <w:szCs w:val="24"/>
        </w:rPr>
        <w:t xml:space="preserve"> Gestion</w:t>
      </w:r>
      <w:r>
        <w:rPr>
          <w:b/>
          <w:bCs/>
          <w:i/>
          <w:iCs/>
          <w:sz w:val="24"/>
          <w:szCs w:val="24"/>
        </w:rPr>
        <w:t xml:space="preserve"> Des </w:t>
      </w:r>
      <w:r w:rsidRPr="004473B4">
        <w:rPr>
          <w:b/>
          <w:bCs/>
          <w:i/>
          <w:iCs/>
          <w:sz w:val="24"/>
          <w:szCs w:val="24"/>
        </w:rPr>
        <w:t>Absences"</w:t>
      </w:r>
    </w:p>
    <w:p w14:paraId="017C6B1D" w14:textId="371CCF1A" w:rsidR="00331DA2" w:rsidRPr="004473B4" w:rsidRDefault="004473B4" w:rsidP="00331DA2">
      <w:r w:rsidRPr="004473B4">
        <w:t xml:space="preserve">Ce projet C# est organisé en plusieurs packages distincts, suivant une architecture bien structurée et favorisant un </w:t>
      </w:r>
      <w:r w:rsidRPr="004473B4">
        <w:rPr>
          <w:b/>
          <w:bCs/>
        </w:rPr>
        <w:t>couplage faible</w:t>
      </w:r>
      <w:r w:rsidRPr="004473B4">
        <w:t>. Il semble s’agir d’une application de gestion des absences, avec une séparation claire des responsabilités.</w:t>
      </w:r>
    </w:p>
    <w:p w14:paraId="1D02BB3F" w14:textId="449C2D5B" w:rsidR="004473B4" w:rsidRPr="004473B4" w:rsidRDefault="00000000" w:rsidP="004473B4">
      <w:r>
        <w:pict w14:anchorId="5E495A07">
          <v:rect id="_x0000_i1026" style="width:0;height:1.5pt" o:hralign="center" o:bullet="t" o:hrstd="t" o:hr="t" fillcolor="#a0a0a0" stroked="f"/>
        </w:pict>
      </w:r>
    </w:p>
    <w:p w14:paraId="39E8AD0D" w14:textId="7F1CBC88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092E0C1" w14:textId="6741F641" w:rsidR="00331DA2" w:rsidRDefault="00331DA2" w:rsidP="004473B4">
      <w:pPr>
        <w:rPr>
          <w:b/>
          <w:bCs/>
          <w:color w:val="0000FF"/>
          <w:sz w:val="28"/>
          <w:szCs w:val="28"/>
        </w:rPr>
      </w:pPr>
      <w:r w:rsidRPr="00331DA2">
        <w:rPr>
          <w:noProof/>
        </w:rPr>
        <w:drawing>
          <wp:anchor distT="0" distB="0" distL="114300" distR="114300" simplePos="0" relativeHeight="251659264" behindDoc="0" locked="0" layoutInCell="1" allowOverlap="1" wp14:anchorId="3AD83A2F" wp14:editId="7ED22A44">
            <wp:simplePos x="0" y="0"/>
            <wp:positionH relativeFrom="column">
              <wp:posOffset>2496457</wp:posOffset>
            </wp:positionH>
            <wp:positionV relativeFrom="paragraph">
              <wp:posOffset>-370477</wp:posOffset>
            </wp:positionV>
            <wp:extent cx="3176270" cy="7380605"/>
            <wp:effectExtent l="0" t="0" r="5080" b="0"/>
            <wp:wrapThrough wrapText="bothSides">
              <wp:wrapPolygon edited="0">
                <wp:start x="0" y="0"/>
                <wp:lineTo x="0" y="21520"/>
                <wp:lineTo x="21505" y="21520"/>
                <wp:lineTo x="21505" y="0"/>
                <wp:lineTo x="0" y="0"/>
              </wp:wrapPolygon>
            </wp:wrapThrough>
            <wp:docPr id="20105329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299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738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color w:val="0000FF"/>
          <w:sz w:val="28"/>
          <w:szCs w:val="28"/>
        </w:rPr>
        <w:t>Structure Du Projet :</w:t>
      </w:r>
    </w:p>
    <w:p w14:paraId="401526E4" w14:textId="3A602A22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233EC612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AF86451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360EB2CB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007A2EBE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D80C326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F483868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052D19E1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60B77AE7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41E7308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C6D2F01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108A0B4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2C9D3473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A4221C7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0F7D025A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AFDCD23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52CD1E50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76FDBDA8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65B560F1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257B961F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2EA0DAAA" w14:textId="77777777" w:rsidR="00331DA2" w:rsidRDefault="00331DA2" w:rsidP="004473B4">
      <w:pPr>
        <w:rPr>
          <w:b/>
          <w:bCs/>
          <w:color w:val="0000FF"/>
          <w:sz w:val="28"/>
          <w:szCs w:val="28"/>
        </w:rPr>
      </w:pPr>
    </w:p>
    <w:p w14:paraId="4AB1532C" w14:textId="743F3085" w:rsidR="00B749A8" w:rsidRDefault="00B749A8" w:rsidP="004473B4">
      <w:pPr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Diagramme De package :</w:t>
      </w:r>
    </w:p>
    <w:p w14:paraId="15D3E1ED" w14:textId="5FE08CCD" w:rsidR="00B749A8" w:rsidRDefault="009071A0" w:rsidP="004473B4">
      <w:pPr>
        <w:rPr>
          <w:b/>
          <w:bCs/>
          <w:color w:val="0000FF"/>
          <w:sz w:val="28"/>
          <w:szCs w:val="28"/>
        </w:rPr>
      </w:pPr>
      <w:r w:rsidRPr="009071A0">
        <w:rPr>
          <w:b/>
          <w:bCs/>
          <w:noProof/>
          <w:color w:val="0000FF"/>
          <w:sz w:val="28"/>
          <w:szCs w:val="28"/>
        </w:rPr>
        <w:drawing>
          <wp:inline distT="0" distB="0" distL="0" distR="0" wp14:anchorId="4486877D" wp14:editId="4D9419F0">
            <wp:extent cx="5760720" cy="3887470"/>
            <wp:effectExtent l="0" t="0" r="0" b="0"/>
            <wp:docPr id="16090467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467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DAEB" w14:textId="77777777" w:rsidR="00B749A8" w:rsidRDefault="00B749A8" w:rsidP="004473B4">
      <w:pPr>
        <w:rPr>
          <w:b/>
          <w:bCs/>
          <w:color w:val="0000FF"/>
          <w:sz w:val="28"/>
          <w:szCs w:val="28"/>
        </w:rPr>
      </w:pPr>
    </w:p>
    <w:p w14:paraId="0CD612D7" w14:textId="4C02F34E" w:rsidR="004473B4" w:rsidRPr="004473B4" w:rsidRDefault="004473B4" w:rsidP="004473B4">
      <w:pPr>
        <w:rPr>
          <w:b/>
          <w:bCs/>
          <w:color w:val="0000FF"/>
          <w:sz w:val="28"/>
          <w:szCs w:val="28"/>
        </w:rPr>
      </w:pPr>
      <w:r w:rsidRPr="004473B4">
        <w:rPr>
          <w:b/>
          <w:bCs/>
          <w:color w:val="0000FF"/>
          <w:sz w:val="28"/>
          <w:szCs w:val="28"/>
        </w:rPr>
        <w:t>1. Analyse des packages et fichiers</w:t>
      </w:r>
    </w:p>
    <w:p w14:paraId="0B9D895E" w14:textId="77777777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t>DAO (Data Access Object)</w:t>
      </w:r>
    </w:p>
    <w:p w14:paraId="35AB84A9" w14:textId="4613BFEB" w:rsidR="004473B4" w:rsidRPr="004473B4" w:rsidRDefault="004473B4" w:rsidP="004473B4">
      <w:pPr>
        <w:numPr>
          <w:ilvl w:val="0"/>
          <w:numId w:val="1"/>
        </w:numPr>
      </w:pPr>
      <w:proofErr w:type="spellStart"/>
      <w:r w:rsidRPr="004473B4">
        <w:rPr>
          <w:b/>
          <w:bCs/>
        </w:rPr>
        <w:t>AbsenceDaoImpl.cs</w:t>
      </w:r>
      <w:proofErr w:type="spellEnd"/>
      <w:r w:rsidRPr="004473B4">
        <w:rPr>
          <w:b/>
          <w:bCs/>
        </w:rPr>
        <w:t xml:space="preserve"> &amp; </w:t>
      </w:r>
      <w:proofErr w:type="spellStart"/>
      <w:r w:rsidRPr="004473B4">
        <w:rPr>
          <w:b/>
          <w:bCs/>
        </w:rPr>
        <w:t>EleveDaoImpl.cs</w:t>
      </w:r>
      <w:proofErr w:type="spellEnd"/>
      <w:r w:rsidRPr="004473B4">
        <w:t xml:space="preserve"> : </w:t>
      </w:r>
    </w:p>
    <w:p w14:paraId="100D1300" w14:textId="77777777" w:rsidR="004473B4" w:rsidRPr="004473B4" w:rsidRDefault="004473B4" w:rsidP="004473B4">
      <w:pPr>
        <w:numPr>
          <w:ilvl w:val="1"/>
          <w:numId w:val="1"/>
        </w:numPr>
      </w:pPr>
      <w:r w:rsidRPr="004473B4">
        <w:t>Contiennent probablement l'implémentation de la logique d’accès aux bases de données pour les absences et les élèves.</w:t>
      </w:r>
    </w:p>
    <w:p w14:paraId="609EA50A" w14:textId="77777777" w:rsidR="004473B4" w:rsidRPr="004473B4" w:rsidRDefault="004473B4" w:rsidP="004473B4">
      <w:pPr>
        <w:numPr>
          <w:ilvl w:val="1"/>
          <w:numId w:val="1"/>
        </w:numPr>
      </w:pPr>
      <w:r w:rsidRPr="004473B4">
        <w:t>Ils permettent d’effectuer des requêtes comme l’ajout, la suppression, la modification ou la récupération des données.</w:t>
      </w:r>
    </w:p>
    <w:p w14:paraId="412E59C2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Entity</w:t>
      </w:r>
      <w:proofErr w:type="spellEnd"/>
    </w:p>
    <w:p w14:paraId="2A363B40" w14:textId="77777777" w:rsidR="004473B4" w:rsidRPr="004473B4" w:rsidRDefault="004473B4" w:rsidP="004473B4">
      <w:pPr>
        <w:numPr>
          <w:ilvl w:val="0"/>
          <w:numId w:val="2"/>
        </w:numPr>
      </w:pPr>
      <w:proofErr w:type="spellStart"/>
      <w:r w:rsidRPr="004473B4">
        <w:rPr>
          <w:b/>
          <w:bCs/>
        </w:rPr>
        <w:t>Absence.cs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AbsenceId.cs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Eleve.cs</w:t>
      </w:r>
      <w:proofErr w:type="spellEnd"/>
      <w:r w:rsidRPr="004473B4">
        <w:t xml:space="preserve"> : </w:t>
      </w:r>
    </w:p>
    <w:p w14:paraId="7D8BBC92" w14:textId="77777777" w:rsidR="004473B4" w:rsidRPr="004473B4" w:rsidRDefault="004473B4" w:rsidP="004473B4">
      <w:pPr>
        <w:numPr>
          <w:ilvl w:val="1"/>
          <w:numId w:val="2"/>
        </w:numPr>
      </w:pPr>
      <w:r w:rsidRPr="004473B4">
        <w:t>Représentent les modèles de données.</w:t>
      </w:r>
    </w:p>
    <w:p w14:paraId="74CE2153" w14:textId="77777777" w:rsidR="004473B4" w:rsidRDefault="004473B4" w:rsidP="004473B4">
      <w:pPr>
        <w:numPr>
          <w:ilvl w:val="1"/>
          <w:numId w:val="2"/>
        </w:numPr>
      </w:pPr>
      <w:proofErr w:type="spellStart"/>
      <w:r w:rsidRPr="004473B4">
        <w:rPr>
          <w:b/>
          <w:bCs/>
        </w:rPr>
        <w:t>AbsenceId.cs</w:t>
      </w:r>
      <w:proofErr w:type="spellEnd"/>
      <w:r w:rsidRPr="004473B4">
        <w:t xml:space="preserve"> pourrait être une classe servant d’identifiant composite pour les absences.</w:t>
      </w:r>
    </w:p>
    <w:p w14:paraId="4557C7FE" w14:textId="77777777" w:rsidR="00B749A8" w:rsidRDefault="00B749A8" w:rsidP="00B749A8"/>
    <w:p w14:paraId="43F18D68" w14:textId="77777777" w:rsidR="00B749A8" w:rsidRDefault="00B749A8" w:rsidP="00B749A8"/>
    <w:p w14:paraId="0CA299B9" w14:textId="77777777" w:rsidR="00B749A8" w:rsidRPr="004473B4" w:rsidRDefault="00B749A8" w:rsidP="00B749A8"/>
    <w:p w14:paraId="22E169C3" w14:textId="77777777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t>Repository</w:t>
      </w:r>
    </w:p>
    <w:p w14:paraId="3CA31403" w14:textId="77777777" w:rsidR="004473B4" w:rsidRPr="004473B4" w:rsidRDefault="004473B4" w:rsidP="004473B4">
      <w:pPr>
        <w:numPr>
          <w:ilvl w:val="0"/>
          <w:numId w:val="3"/>
        </w:numPr>
      </w:pPr>
      <w:proofErr w:type="spellStart"/>
      <w:r w:rsidRPr="004473B4">
        <w:rPr>
          <w:b/>
          <w:bCs/>
        </w:rPr>
        <w:t>IAbsenceRepository.cs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ICrudRepository.cs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IEleveRepository.cs</w:t>
      </w:r>
      <w:proofErr w:type="spellEnd"/>
      <w:r w:rsidRPr="004473B4">
        <w:t xml:space="preserve"> : </w:t>
      </w:r>
    </w:p>
    <w:p w14:paraId="57439D71" w14:textId="77777777" w:rsidR="004473B4" w:rsidRPr="004473B4" w:rsidRDefault="004473B4" w:rsidP="004473B4">
      <w:pPr>
        <w:numPr>
          <w:ilvl w:val="1"/>
          <w:numId w:val="3"/>
        </w:numPr>
      </w:pPr>
      <w:r w:rsidRPr="004473B4">
        <w:t>Interfaces définissant les méthodes à implémenter pour gérer les entités de manière générique.</w:t>
      </w:r>
    </w:p>
    <w:p w14:paraId="57FBD689" w14:textId="77777777" w:rsidR="004473B4" w:rsidRPr="004473B4" w:rsidRDefault="004473B4" w:rsidP="004473B4">
      <w:pPr>
        <w:numPr>
          <w:ilvl w:val="1"/>
          <w:numId w:val="3"/>
        </w:numPr>
      </w:pPr>
      <w:proofErr w:type="spellStart"/>
      <w:r w:rsidRPr="004473B4">
        <w:rPr>
          <w:b/>
          <w:bCs/>
        </w:rPr>
        <w:t>ICrudRepository.cs</w:t>
      </w:r>
      <w:proofErr w:type="spellEnd"/>
      <w:r w:rsidRPr="004473B4">
        <w:t xml:space="preserve"> suggère une interface commune pour les opérations CRUD (</w:t>
      </w:r>
      <w:proofErr w:type="spellStart"/>
      <w:r w:rsidRPr="004473B4">
        <w:t>Create</w:t>
      </w:r>
      <w:proofErr w:type="spellEnd"/>
      <w:r w:rsidRPr="004473B4">
        <w:t xml:space="preserve">, Read, Update, </w:t>
      </w:r>
      <w:proofErr w:type="spellStart"/>
      <w:r w:rsidRPr="004473B4">
        <w:t>Delete</w:t>
      </w:r>
      <w:proofErr w:type="spellEnd"/>
      <w:r w:rsidRPr="004473B4">
        <w:t>).</w:t>
      </w:r>
    </w:p>
    <w:p w14:paraId="7362217B" w14:textId="77777777" w:rsidR="004473B4" w:rsidRPr="004473B4" w:rsidRDefault="004473B4" w:rsidP="004473B4">
      <w:pPr>
        <w:numPr>
          <w:ilvl w:val="1"/>
          <w:numId w:val="3"/>
        </w:numPr>
      </w:pPr>
      <w:r w:rsidRPr="004473B4">
        <w:t>Cela permet de changer facilement la base de données sans impacter les services qui consomment ces repositories.</w:t>
      </w:r>
    </w:p>
    <w:p w14:paraId="16AB521D" w14:textId="77777777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t>Service</w:t>
      </w:r>
    </w:p>
    <w:p w14:paraId="4579E1B3" w14:textId="77777777" w:rsidR="004473B4" w:rsidRPr="004473B4" w:rsidRDefault="004473B4" w:rsidP="004473B4">
      <w:pPr>
        <w:numPr>
          <w:ilvl w:val="0"/>
          <w:numId w:val="4"/>
        </w:numPr>
      </w:pPr>
      <w:proofErr w:type="spellStart"/>
      <w:r w:rsidRPr="004473B4">
        <w:rPr>
          <w:b/>
          <w:bCs/>
        </w:rPr>
        <w:t>AbsenceService.cs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EleveService.cs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IAbsenceService.cs</w:t>
      </w:r>
      <w:proofErr w:type="spellEnd"/>
      <w:r w:rsidRPr="004473B4">
        <w:rPr>
          <w:b/>
          <w:bCs/>
        </w:rPr>
        <w:t xml:space="preserve">, </w:t>
      </w:r>
      <w:proofErr w:type="spellStart"/>
      <w:r w:rsidRPr="004473B4">
        <w:rPr>
          <w:b/>
          <w:bCs/>
        </w:rPr>
        <w:t>IEleveService.cs</w:t>
      </w:r>
      <w:proofErr w:type="spellEnd"/>
      <w:r w:rsidRPr="004473B4">
        <w:t xml:space="preserve"> : </w:t>
      </w:r>
    </w:p>
    <w:p w14:paraId="6FD46E96" w14:textId="77777777" w:rsidR="004473B4" w:rsidRPr="004473B4" w:rsidRDefault="004473B4" w:rsidP="004473B4">
      <w:pPr>
        <w:numPr>
          <w:ilvl w:val="1"/>
          <w:numId w:val="4"/>
        </w:numPr>
      </w:pPr>
      <w:r w:rsidRPr="004473B4">
        <w:t>Contiennent la logique métier.</w:t>
      </w:r>
    </w:p>
    <w:p w14:paraId="43A3532C" w14:textId="77777777" w:rsidR="004473B4" w:rsidRPr="004473B4" w:rsidRDefault="004473B4" w:rsidP="004473B4">
      <w:pPr>
        <w:numPr>
          <w:ilvl w:val="1"/>
          <w:numId w:val="4"/>
        </w:numPr>
      </w:pPr>
      <w:r w:rsidRPr="004473B4">
        <w:t>Ils utilisent les repositories pour accéder aux données et appliquer des règles métier.</w:t>
      </w:r>
    </w:p>
    <w:p w14:paraId="6BBAA15D" w14:textId="77777777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t>SQL</w:t>
      </w:r>
    </w:p>
    <w:p w14:paraId="0A6B9817" w14:textId="415CA37D" w:rsidR="001775D1" w:rsidRDefault="004473B4" w:rsidP="00B749A8">
      <w:pPr>
        <w:numPr>
          <w:ilvl w:val="0"/>
          <w:numId w:val="5"/>
        </w:numPr>
      </w:pPr>
      <w:r w:rsidRPr="004473B4">
        <w:t>Ce package pourrait contenir des scripts SQL (non affichés ici), utilisés pour la création des tables ou des requêtes spécifiques.</w:t>
      </w:r>
    </w:p>
    <w:p w14:paraId="7717180F" w14:textId="77777777" w:rsidR="00B749A8" w:rsidRPr="00B749A8" w:rsidRDefault="00B749A8" w:rsidP="00B749A8">
      <w:pPr>
        <w:ind w:left="720"/>
      </w:pPr>
    </w:p>
    <w:p w14:paraId="6DF27913" w14:textId="283EC07F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Utils</w:t>
      </w:r>
      <w:proofErr w:type="spellEnd"/>
      <w:r w:rsidRPr="004473B4">
        <w:rPr>
          <w:b/>
          <w:bCs/>
        </w:rPr>
        <w:t xml:space="preserve"> (Utilitaires)</w:t>
      </w:r>
    </w:p>
    <w:p w14:paraId="0A1BC6EA" w14:textId="77777777" w:rsidR="004473B4" w:rsidRPr="004473B4" w:rsidRDefault="004473B4" w:rsidP="004473B4">
      <w:pPr>
        <w:numPr>
          <w:ilvl w:val="0"/>
          <w:numId w:val="6"/>
        </w:numPr>
      </w:pPr>
      <w:proofErr w:type="spellStart"/>
      <w:r w:rsidRPr="004473B4">
        <w:rPr>
          <w:b/>
          <w:bCs/>
        </w:rPr>
        <w:t>Connexion.cs</w:t>
      </w:r>
      <w:proofErr w:type="spellEnd"/>
      <w:r w:rsidRPr="004473B4">
        <w:t xml:space="preserve"> : Gère la connexion à la base de données.</w:t>
      </w:r>
    </w:p>
    <w:p w14:paraId="66AABFF8" w14:textId="77777777" w:rsidR="004473B4" w:rsidRPr="004473B4" w:rsidRDefault="004473B4" w:rsidP="004473B4">
      <w:pPr>
        <w:numPr>
          <w:ilvl w:val="0"/>
          <w:numId w:val="6"/>
        </w:numPr>
      </w:pPr>
      <w:proofErr w:type="spellStart"/>
      <w:r w:rsidRPr="004473B4">
        <w:rPr>
          <w:b/>
          <w:bCs/>
        </w:rPr>
        <w:t>DbCommandExtensions.cs</w:t>
      </w:r>
      <w:proofErr w:type="spellEnd"/>
      <w:r w:rsidRPr="004473B4">
        <w:t xml:space="preserve"> : Permet d’ajouter facilement des paramètres aux commandes SQL et supporte différentes bases de données.</w:t>
      </w:r>
    </w:p>
    <w:p w14:paraId="3F937971" w14:textId="77777777" w:rsidR="004473B4" w:rsidRPr="004473B4" w:rsidRDefault="004473B4" w:rsidP="004473B4">
      <w:pPr>
        <w:numPr>
          <w:ilvl w:val="0"/>
          <w:numId w:val="6"/>
        </w:numPr>
      </w:pPr>
      <w:proofErr w:type="spellStart"/>
      <w:r w:rsidRPr="004473B4">
        <w:rPr>
          <w:b/>
          <w:bCs/>
        </w:rPr>
        <w:t>Utils.cs</w:t>
      </w:r>
      <w:proofErr w:type="spellEnd"/>
      <w:r w:rsidRPr="004473B4">
        <w:t xml:space="preserve"> : Contient une méthode d’extension pour convertir un objet en dictionnaire.</w:t>
      </w:r>
    </w:p>
    <w:p w14:paraId="17A6B08E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MainForm</w:t>
      </w:r>
      <w:proofErr w:type="spellEnd"/>
      <w:r w:rsidRPr="004473B4">
        <w:rPr>
          <w:b/>
          <w:bCs/>
        </w:rPr>
        <w:t xml:space="preserve"> &amp; Program</w:t>
      </w:r>
    </w:p>
    <w:p w14:paraId="70CFFC84" w14:textId="77777777" w:rsidR="004473B4" w:rsidRPr="004473B4" w:rsidRDefault="004473B4" w:rsidP="004473B4">
      <w:pPr>
        <w:numPr>
          <w:ilvl w:val="0"/>
          <w:numId w:val="7"/>
        </w:numPr>
      </w:pPr>
      <w:proofErr w:type="spellStart"/>
      <w:r w:rsidRPr="004473B4">
        <w:rPr>
          <w:b/>
          <w:bCs/>
        </w:rPr>
        <w:t>MainForm.Designer.cs</w:t>
      </w:r>
      <w:proofErr w:type="spellEnd"/>
      <w:r w:rsidRPr="004473B4">
        <w:t xml:space="preserve"> : Contient la définition de l’interface utilisateur en </w:t>
      </w:r>
      <w:proofErr w:type="spellStart"/>
      <w:r w:rsidRPr="004473B4">
        <w:t>WinForms</w:t>
      </w:r>
      <w:proofErr w:type="spellEnd"/>
      <w:r w:rsidRPr="004473B4">
        <w:t>.</w:t>
      </w:r>
    </w:p>
    <w:p w14:paraId="76175859" w14:textId="77777777" w:rsidR="004473B4" w:rsidRPr="004473B4" w:rsidRDefault="004473B4" w:rsidP="004473B4">
      <w:pPr>
        <w:numPr>
          <w:ilvl w:val="0"/>
          <w:numId w:val="7"/>
        </w:numPr>
      </w:pPr>
      <w:proofErr w:type="spellStart"/>
      <w:r w:rsidRPr="004473B4">
        <w:rPr>
          <w:b/>
          <w:bCs/>
        </w:rPr>
        <w:t>Program.cs</w:t>
      </w:r>
      <w:proofErr w:type="spellEnd"/>
      <w:r w:rsidRPr="004473B4">
        <w:t xml:space="preserve"> : Point d’entrée principal de l’application.</w:t>
      </w:r>
    </w:p>
    <w:p w14:paraId="78A54D08" w14:textId="77777777" w:rsidR="004473B4" w:rsidRPr="004473B4" w:rsidRDefault="00000000" w:rsidP="004473B4">
      <w:r>
        <w:pict w14:anchorId="3F0FB05C">
          <v:rect id="_x0000_i1027" style="width:0;height:1.5pt" o:hralign="center" o:hrstd="t" o:hr="t" fillcolor="#a0a0a0" stroked="f"/>
        </w:pict>
      </w:r>
    </w:p>
    <w:p w14:paraId="7889321A" w14:textId="77777777" w:rsidR="004473B4" w:rsidRPr="004473B4" w:rsidRDefault="004473B4" w:rsidP="004473B4">
      <w:pPr>
        <w:rPr>
          <w:b/>
          <w:bCs/>
          <w:color w:val="0000FF"/>
          <w:sz w:val="28"/>
          <w:szCs w:val="28"/>
        </w:rPr>
      </w:pPr>
      <w:r w:rsidRPr="004473B4">
        <w:rPr>
          <w:b/>
          <w:bCs/>
          <w:color w:val="0000FF"/>
          <w:sz w:val="28"/>
          <w:szCs w:val="28"/>
        </w:rPr>
        <w:t>2. Explication des fichiers ambigus</w:t>
      </w:r>
    </w:p>
    <w:p w14:paraId="4253F593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Connexion.cs</w:t>
      </w:r>
      <w:proofErr w:type="spellEnd"/>
    </w:p>
    <w:p w14:paraId="2A00D20F" w14:textId="77777777" w:rsidR="004473B4" w:rsidRPr="004473B4" w:rsidRDefault="004473B4" w:rsidP="004473B4">
      <w:r w:rsidRPr="004473B4">
        <w:t>Ce fichier est censé gérer la connexion à la base de données. Il permet de centraliser la gestion des connexions, évitant ainsi la duplication du code.</w:t>
      </w:r>
    </w:p>
    <w:p w14:paraId="7C875220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DbCommandExtensions.cs</w:t>
      </w:r>
      <w:proofErr w:type="spellEnd"/>
      <w:r w:rsidRPr="004473B4">
        <w:rPr>
          <w:b/>
          <w:bCs/>
        </w:rPr>
        <w:t xml:space="preserve"> (Fichier récupéré)</w:t>
      </w:r>
    </w:p>
    <w:p w14:paraId="6E669D2B" w14:textId="77777777" w:rsidR="004473B4" w:rsidRPr="004473B4" w:rsidRDefault="004473B4" w:rsidP="004473B4">
      <w:pPr>
        <w:numPr>
          <w:ilvl w:val="0"/>
          <w:numId w:val="8"/>
        </w:numPr>
      </w:pPr>
      <w:r w:rsidRPr="004473B4">
        <w:t xml:space="preserve">Ce fichier étend la classe </w:t>
      </w:r>
      <w:proofErr w:type="spellStart"/>
      <w:r w:rsidRPr="004473B4">
        <w:rPr>
          <w:b/>
          <w:bCs/>
        </w:rPr>
        <w:t>IDbCommand</w:t>
      </w:r>
      <w:proofErr w:type="spellEnd"/>
      <w:r w:rsidRPr="004473B4">
        <w:t xml:space="preserve"> pour ajouter une méthode </w:t>
      </w:r>
      <w:proofErr w:type="spellStart"/>
      <w:r w:rsidRPr="004473B4">
        <w:rPr>
          <w:b/>
          <w:bCs/>
        </w:rPr>
        <w:t>AddParameter</w:t>
      </w:r>
      <w:proofErr w:type="spellEnd"/>
      <w:r w:rsidRPr="004473B4">
        <w:t xml:space="preserve"> qui facilite l’ajout de paramètres SQL.</w:t>
      </w:r>
    </w:p>
    <w:p w14:paraId="1799FB72" w14:textId="77777777" w:rsidR="00B749A8" w:rsidRDefault="00B749A8" w:rsidP="00B749A8">
      <w:pPr>
        <w:ind w:left="720"/>
      </w:pPr>
    </w:p>
    <w:p w14:paraId="71A86B16" w14:textId="54F0091A" w:rsidR="004473B4" w:rsidRPr="004473B4" w:rsidRDefault="004473B4" w:rsidP="004473B4">
      <w:pPr>
        <w:numPr>
          <w:ilvl w:val="0"/>
          <w:numId w:val="8"/>
        </w:numPr>
      </w:pPr>
      <w:r w:rsidRPr="004473B4">
        <w:t xml:space="preserve">Il gère les différences entre les bases de données : </w:t>
      </w:r>
    </w:p>
    <w:p w14:paraId="65211D8E" w14:textId="77777777" w:rsidR="004473B4" w:rsidRPr="004473B4" w:rsidRDefault="004473B4" w:rsidP="004473B4">
      <w:pPr>
        <w:numPr>
          <w:ilvl w:val="1"/>
          <w:numId w:val="8"/>
        </w:numPr>
      </w:pPr>
      <w:r w:rsidRPr="004473B4">
        <w:t>Si la connexion est Oracle, les paramètres sont préfixés par :</w:t>
      </w:r>
    </w:p>
    <w:p w14:paraId="4277C673" w14:textId="77777777" w:rsidR="004473B4" w:rsidRPr="004473B4" w:rsidRDefault="004473B4" w:rsidP="004473B4">
      <w:pPr>
        <w:numPr>
          <w:ilvl w:val="1"/>
          <w:numId w:val="8"/>
        </w:numPr>
      </w:pPr>
      <w:r w:rsidRPr="004473B4">
        <w:t>Sinon, ils restent sous leur forme standard.</w:t>
      </w:r>
    </w:p>
    <w:p w14:paraId="0804F8E8" w14:textId="77777777" w:rsidR="004473B4" w:rsidRPr="004473B4" w:rsidRDefault="004473B4" w:rsidP="004473B4">
      <w:pPr>
        <w:numPr>
          <w:ilvl w:val="0"/>
          <w:numId w:val="8"/>
        </w:numPr>
      </w:pPr>
      <w:r w:rsidRPr="004473B4">
        <w:rPr>
          <w:b/>
          <w:bCs/>
        </w:rPr>
        <w:t>Avantage</w:t>
      </w:r>
      <w:r w:rsidRPr="004473B4">
        <w:t xml:space="preserve"> : Permet d’avoir un code générique supportant plusieurs bases de données sans modifications majeures.</w:t>
      </w:r>
    </w:p>
    <w:p w14:paraId="41CD8890" w14:textId="77777777" w:rsidR="004473B4" w:rsidRPr="004473B4" w:rsidRDefault="004473B4" w:rsidP="004473B4">
      <w:pPr>
        <w:rPr>
          <w:b/>
          <w:bCs/>
        </w:rPr>
      </w:pPr>
      <w:proofErr w:type="spellStart"/>
      <w:r w:rsidRPr="004473B4">
        <w:rPr>
          <w:b/>
          <w:bCs/>
        </w:rPr>
        <w:t>Utils.cs</w:t>
      </w:r>
      <w:proofErr w:type="spellEnd"/>
      <w:r w:rsidRPr="004473B4">
        <w:rPr>
          <w:b/>
          <w:bCs/>
        </w:rPr>
        <w:t xml:space="preserve"> (Fichier récupéré)</w:t>
      </w:r>
    </w:p>
    <w:p w14:paraId="04FCE391" w14:textId="77777777" w:rsidR="004473B4" w:rsidRPr="004473B4" w:rsidRDefault="004473B4" w:rsidP="004473B4">
      <w:pPr>
        <w:numPr>
          <w:ilvl w:val="0"/>
          <w:numId w:val="9"/>
        </w:numPr>
      </w:pPr>
      <w:r w:rsidRPr="004473B4">
        <w:t xml:space="preserve">Contient une méthode </w:t>
      </w:r>
      <w:proofErr w:type="spellStart"/>
      <w:r w:rsidRPr="004473B4">
        <w:rPr>
          <w:b/>
          <w:bCs/>
        </w:rPr>
        <w:t>ToDictionary</w:t>
      </w:r>
      <w:proofErr w:type="spellEnd"/>
      <w:r w:rsidRPr="004473B4">
        <w:t xml:space="preserve"> qui convertit un objet en dictionnaire clé/valeur.</w:t>
      </w:r>
    </w:p>
    <w:p w14:paraId="74B2F0B0" w14:textId="77777777" w:rsidR="004473B4" w:rsidRPr="004473B4" w:rsidRDefault="004473B4" w:rsidP="004473B4">
      <w:pPr>
        <w:numPr>
          <w:ilvl w:val="0"/>
          <w:numId w:val="9"/>
        </w:numPr>
      </w:pPr>
      <w:r w:rsidRPr="004473B4">
        <w:t>Cela peut être utilisé pour sérialiser un objet ou l’afficher dynamiquement dans une interface graphique.</w:t>
      </w:r>
    </w:p>
    <w:p w14:paraId="0FC886ED" w14:textId="77777777" w:rsidR="004473B4" w:rsidRPr="004473B4" w:rsidRDefault="00000000" w:rsidP="004473B4">
      <w:r>
        <w:pict w14:anchorId="57ED8FE3">
          <v:rect id="_x0000_i1028" style="width:0;height:1.5pt" o:hralign="center" o:hrstd="t" o:hr="t" fillcolor="#a0a0a0" stroked="f"/>
        </w:pict>
      </w:r>
    </w:p>
    <w:p w14:paraId="1AECF6A9" w14:textId="77777777" w:rsidR="004473B4" w:rsidRPr="004473B4" w:rsidRDefault="004473B4" w:rsidP="004473B4">
      <w:pPr>
        <w:rPr>
          <w:b/>
          <w:bCs/>
          <w:color w:val="0000FF"/>
          <w:sz w:val="28"/>
          <w:szCs w:val="28"/>
        </w:rPr>
      </w:pPr>
      <w:r w:rsidRPr="004473B4">
        <w:rPr>
          <w:b/>
          <w:bCs/>
          <w:color w:val="0000FF"/>
          <w:sz w:val="28"/>
          <w:szCs w:val="28"/>
        </w:rPr>
        <w:t>3. Couplage faible et avantages</w:t>
      </w:r>
    </w:p>
    <w:p w14:paraId="0FBF6C97" w14:textId="77777777" w:rsidR="004473B4" w:rsidRPr="004473B4" w:rsidRDefault="004473B4" w:rsidP="004473B4">
      <w:r w:rsidRPr="004473B4">
        <w:t xml:space="preserve">L’organisation en packages apporte un </w:t>
      </w:r>
      <w:r w:rsidRPr="004473B4">
        <w:rPr>
          <w:b/>
          <w:bCs/>
        </w:rPr>
        <w:t>couplage faible</w:t>
      </w:r>
      <w:r w:rsidRPr="004473B4">
        <w:t>, car :</w:t>
      </w:r>
    </w:p>
    <w:p w14:paraId="3DB5A35D" w14:textId="77777777" w:rsidR="004473B4" w:rsidRPr="004473B4" w:rsidRDefault="004473B4" w:rsidP="004473B4">
      <w:pPr>
        <w:numPr>
          <w:ilvl w:val="0"/>
          <w:numId w:val="10"/>
        </w:numPr>
      </w:pPr>
      <w:r w:rsidRPr="004473B4">
        <w:rPr>
          <w:b/>
          <w:bCs/>
        </w:rPr>
        <w:t>Séparation des responsabilités</w:t>
      </w:r>
      <w:r w:rsidRPr="004473B4">
        <w:t xml:space="preserve"> :</w:t>
      </w:r>
    </w:p>
    <w:p w14:paraId="7C48FDB3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La </w:t>
      </w:r>
      <w:r w:rsidRPr="004473B4">
        <w:rPr>
          <w:b/>
          <w:bCs/>
        </w:rPr>
        <w:t>couche DAO</w:t>
      </w:r>
      <w:r w:rsidRPr="004473B4">
        <w:t xml:space="preserve"> s’occupe uniquement des accès à la base de données.</w:t>
      </w:r>
    </w:p>
    <w:p w14:paraId="1739B0D8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La </w:t>
      </w:r>
      <w:r w:rsidRPr="004473B4">
        <w:rPr>
          <w:b/>
          <w:bCs/>
        </w:rPr>
        <w:t>couche Repository</w:t>
      </w:r>
      <w:r w:rsidRPr="004473B4">
        <w:t xml:space="preserve"> abstrait ces accès avec des interfaces.</w:t>
      </w:r>
    </w:p>
    <w:p w14:paraId="435C8B0B" w14:textId="77777777" w:rsidR="00820010" w:rsidRDefault="00820010" w:rsidP="00820010">
      <w:pPr>
        <w:ind w:left="1440"/>
      </w:pPr>
    </w:p>
    <w:p w14:paraId="1B4208D7" w14:textId="26847A82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La </w:t>
      </w:r>
      <w:r w:rsidRPr="004473B4">
        <w:rPr>
          <w:b/>
          <w:bCs/>
        </w:rPr>
        <w:t>couche Service</w:t>
      </w:r>
      <w:r w:rsidRPr="004473B4">
        <w:t xml:space="preserve"> contient la logique métier.</w:t>
      </w:r>
    </w:p>
    <w:p w14:paraId="4F59E6B0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La </w:t>
      </w:r>
      <w:r w:rsidRPr="004473B4">
        <w:rPr>
          <w:b/>
          <w:bCs/>
        </w:rPr>
        <w:t>couche UI</w:t>
      </w:r>
      <w:r w:rsidRPr="004473B4">
        <w:t xml:space="preserve"> (</w:t>
      </w:r>
      <w:proofErr w:type="spellStart"/>
      <w:r w:rsidRPr="004473B4">
        <w:t>MainForm</w:t>
      </w:r>
      <w:proofErr w:type="spellEnd"/>
      <w:r w:rsidRPr="004473B4">
        <w:t>) est totalement séparée du reste.</w:t>
      </w:r>
    </w:p>
    <w:p w14:paraId="46F3CBD3" w14:textId="77777777" w:rsidR="004473B4" w:rsidRPr="004473B4" w:rsidRDefault="004473B4" w:rsidP="004473B4">
      <w:pPr>
        <w:numPr>
          <w:ilvl w:val="0"/>
          <w:numId w:val="10"/>
        </w:numPr>
      </w:pPr>
      <w:r w:rsidRPr="004473B4">
        <w:rPr>
          <w:b/>
          <w:bCs/>
        </w:rPr>
        <w:t>Flexibilité</w:t>
      </w:r>
      <w:r w:rsidRPr="004473B4">
        <w:t xml:space="preserve"> :</w:t>
      </w:r>
    </w:p>
    <w:p w14:paraId="11DF27FC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 xml:space="preserve">Si demain, on veut changer de base de données (passer de MySQL à Oracle ou PostgreSQL), on n’a qu’à modifier </w:t>
      </w:r>
      <w:proofErr w:type="spellStart"/>
      <w:r w:rsidRPr="004473B4">
        <w:rPr>
          <w:b/>
          <w:bCs/>
        </w:rPr>
        <w:t>Connexion.cs</w:t>
      </w:r>
      <w:proofErr w:type="spellEnd"/>
      <w:r w:rsidRPr="004473B4">
        <w:t xml:space="preserve"> et </w:t>
      </w:r>
      <w:proofErr w:type="spellStart"/>
      <w:r w:rsidRPr="004473B4">
        <w:rPr>
          <w:b/>
          <w:bCs/>
        </w:rPr>
        <w:t>DbCommandExtensions.cs</w:t>
      </w:r>
      <w:proofErr w:type="spellEnd"/>
      <w:r w:rsidRPr="004473B4">
        <w:t>.</w:t>
      </w:r>
    </w:p>
    <w:p w14:paraId="390DA937" w14:textId="77777777" w:rsidR="004473B4" w:rsidRPr="004473B4" w:rsidRDefault="004473B4" w:rsidP="004473B4">
      <w:pPr>
        <w:numPr>
          <w:ilvl w:val="0"/>
          <w:numId w:val="10"/>
        </w:numPr>
      </w:pPr>
      <w:r w:rsidRPr="004473B4">
        <w:rPr>
          <w:b/>
          <w:bCs/>
        </w:rPr>
        <w:t>Testabilité</w:t>
      </w:r>
      <w:r w:rsidRPr="004473B4">
        <w:t xml:space="preserve"> :</w:t>
      </w:r>
    </w:p>
    <w:p w14:paraId="5C21856F" w14:textId="77777777" w:rsidR="004473B4" w:rsidRPr="004473B4" w:rsidRDefault="004473B4" w:rsidP="004473B4">
      <w:pPr>
        <w:numPr>
          <w:ilvl w:val="1"/>
          <w:numId w:val="10"/>
        </w:numPr>
      </w:pPr>
      <w:r w:rsidRPr="004473B4">
        <w:t>Grâce aux interfaces (</w:t>
      </w:r>
      <w:proofErr w:type="spellStart"/>
      <w:r w:rsidRPr="004473B4">
        <w:t>IAbsenceRepository</w:t>
      </w:r>
      <w:proofErr w:type="spellEnd"/>
      <w:r w:rsidRPr="004473B4">
        <w:t xml:space="preserve">, </w:t>
      </w:r>
      <w:proofErr w:type="spellStart"/>
      <w:r w:rsidRPr="004473B4">
        <w:t>ICrudRepository</w:t>
      </w:r>
      <w:proofErr w:type="spellEnd"/>
      <w:r w:rsidRPr="004473B4">
        <w:t xml:space="preserve">, etc.), il est facile de </w:t>
      </w:r>
      <w:proofErr w:type="spellStart"/>
      <w:r w:rsidRPr="004473B4">
        <w:rPr>
          <w:b/>
          <w:bCs/>
        </w:rPr>
        <w:t>mock</w:t>
      </w:r>
      <w:proofErr w:type="spellEnd"/>
      <w:r w:rsidRPr="004473B4">
        <w:t xml:space="preserve"> les bases de données pour les tests unitaires.</w:t>
      </w:r>
    </w:p>
    <w:p w14:paraId="0D08E718" w14:textId="77777777" w:rsidR="004473B4" w:rsidRPr="004473B4" w:rsidRDefault="00000000" w:rsidP="004473B4">
      <w:r>
        <w:pict w14:anchorId="4FB5E8D5">
          <v:rect id="_x0000_i1029" style="width:0;height:1.5pt" o:hralign="center" o:hrstd="t" o:hr="t" fillcolor="#a0a0a0" stroked="f"/>
        </w:pict>
      </w:r>
    </w:p>
    <w:p w14:paraId="2996292F" w14:textId="77777777" w:rsidR="004473B4" w:rsidRPr="004473B4" w:rsidRDefault="004473B4" w:rsidP="004473B4">
      <w:pPr>
        <w:rPr>
          <w:b/>
          <w:bCs/>
          <w:color w:val="0000FF"/>
          <w:sz w:val="28"/>
          <w:szCs w:val="28"/>
        </w:rPr>
      </w:pPr>
      <w:r w:rsidRPr="004473B4">
        <w:rPr>
          <w:b/>
          <w:bCs/>
          <w:color w:val="0000FF"/>
          <w:sz w:val="28"/>
          <w:szCs w:val="28"/>
        </w:rPr>
        <w:t>4. Support multi-SGBD</w:t>
      </w:r>
    </w:p>
    <w:p w14:paraId="00B6C306" w14:textId="77777777" w:rsidR="004473B4" w:rsidRPr="004473B4" w:rsidRDefault="004473B4" w:rsidP="004473B4">
      <w:r w:rsidRPr="004473B4">
        <w:t>Le projet est conçu pour être compatible avec plusieurs SGBD :</w:t>
      </w:r>
    </w:p>
    <w:p w14:paraId="7E647393" w14:textId="77777777" w:rsidR="004473B4" w:rsidRPr="004473B4" w:rsidRDefault="004473B4" w:rsidP="004473B4">
      <w:pPr>
        <w:numPr>
          <w:ilvl w:val="0"/>
          <w:numId w:val="11"/>
        </w:numPr>
      </w:pPr>
      <w:proofErr w:type="spellStart"/>
      <w:r w:rsidRPr="004473B4">
        <w:rPr>
          <w:b/>
          <w:bCs/>
        </w:rPr>
        <w:t>DbCommandExtensions.cs</w:t>
      </w:r>
      <w:proofErr w:type="spellEnd"/>
      <w:r w:rsidRPr="004473B4">
        <w:t xml:space="preserve"> gère la syntaxe des paramètres entre </w:t>
      </w:r>
      <w:r w:rsidRPr="004473B4">
        <w:rPr>
          <w:b/>
          <w:bCs/>
        </w:rPr>
        <w:t>Oracle</w:t>
      </w:r>
      <w:r w:rsidRPr="004473B4">
        <w:t xml:space="preserve"> et d’autres bases.</w:t>
      </w:r>
    </w:p>
    <w:p w14:paraId="6EB2C9A8" w14:textId="77777777" w:rsidR="004473B4" w:rsidRPr="004473B4" w:rsidRDefault="004473B4" w:rsidP="004473B4">
      <w:pPr>
        <w:numPr>
          <w:ilvl w:val="0"/>
          <w:numId w:val="11"/>
        </w:numPr>
      </w:pPr>
      <w:proofErr w:type="spellStart"/>
      <w:r w:rsidRPr="004473B4">
        <w:rPr>
          <w:b/>
          <w:bCs/>
        </w:rPr>
        <w:t>Connexion.cs</w:t>
      </w:r>
      <w:proofErr w:type="spellEnd"/>
      <w:r w:rsidRPr="004473B4">
        <w:t xml:space="preserve"> (non affiché ici) pourrait être configuré pour s’adapter à différentes bases (MySQL, SQL Server, etc.).</w:t>
      </w:r>
    </w:p>
    <w:p w14:paraId="5BEF3621" w14:textId="77777777" w:rsidR="004473B4" w:rsidRPr="004473B4" w:rsidRDefault="004473B4" w:rsidP="004473B4">
      <w:pPr>
        <w:numPr>
          <w:ilvl w:val="0"/>
          <w:numId w:val="11"/>
        </w:numPr>
      </w:pPr>
      <w:proofErr w:type="spellStart"/>
      <w:r w:rsidRPr="004473B4">
        <w:rPr>
          <w:b/>
          <w:bCs/>
        </w:rPr>
        <w:t>ICrudRepository</w:t>
      </w:r>
      <w:proofErr w:type="spellEnd"/>
      <w:r w:rsidRPr="004473B4">
        <w:t xml:space="preserve"> offre une abstraction qui évite d’écrire du code spécifique à chaque base.</w:t>
      </w:r>
    </w:p>
    <w:p w14:paraId="02FC72D3" w14:textId="09500575" w:rsidR="004473B4" w:rsidRPr="004473B4" w:rsidRDefault="004473B4" w:rsidP="004473B4"/>
    <w:p w14:paraId="29CDAC2C" w14:textId="77777777" w:rsidR="004473B4" w:rsidRPr="004473B4" w:rsidRDefault="004473B4" w:rsidP="004473B4">
      <w:pPr>
        <w:rPr>
          <w:b/>
          <w:bCs/>
        </w:rPr>
      </w:pPr>
      <w:r w:rsidRPr="004473B4">
        <w:rPr>
          <w:b/>
          <w:bCs/>
        </w:rPr>
        <w:t>Conclusion</w:t>
      </w:r>
    </w:p>
    <w:p w14:paraId="5252CB35" w14:textId="77777777" w:rsidR="004473B4" w:rsidRPr="004473B4" w:rsidRDefault="004473B4" w:rsidP="004473B4">
      <w:r w:rsidRPr="004473B4">
        <w:t xml:space="preserve">Cette solution est bien architecturée et favorise un </w:t>
      </w:r>
      <w:r w:rsidRPr="004473B4">
        <w:rPr>
          <w:b/>
          <w:bCs/>
        </w:rPr>
        <w:t>code maintenable, modulaire et évolutif</w:t>
      </w:r>
      <w:r w:rsidRPr="004473B4">
        <w:t>. Elle pourrait être améliorée en ajoutant des logs et des tests unitaires pour renforcer la robustesse du système.</w:t>
      </w:r>
    </w:p>
    <w:p w14:paraId="2ED5AF85" w14:textId="77777777" w:rsidR="00F81925" w:rsidRDefault="00F81925"/>
    <w:p w14:paraId="207E933C" w14:textId="143A30DC" w:rsidR="004473B4" w:rsidRDefault="004473B4">
      <w:pPr>
        <w:rPr>
          <w:b/>
          <w:bCs/>
          <w:i/>
          <w:iCs/>
          <w:sz w:val="24"/>
          <w:szCs w:val="24"/>
        </w:rPr>
      </w:pPr>
      <w:r w:rsidRPr="004473B4">
        <w:rPr>
          <w:b/>
          <w:bCs/>
          <w:i/>
          <w:iCs/>
          <w:sz w:val="24"/>
          <w:szCs w:val="24"/>
        </w:rPr>
        <w:t>Vid</w:t>
      </w:r>
      <w:r w:rsidR="007F79DD">
        <w:rPr>
          <w:b/>
          <w:bCs/>
          <w:i/>
          <w:iCs/>
          <w:sz w:val="24"/>
          <w:szCs w:val="24"/>
        </w:rPr>
        <w:t>é</w:t>
      </w:r>
      <w:r w:rsidRPr="004473B4">
        <w:rPr>
          <w:b/>
          <w:bCs/>
          <w:i/>
          <w:iCs/>
          <w:sz w:val="24"/>
          <w:szCs w:val="24"/>
        </w:rPr>
        <w:t>o Démonstrative de L’application Windows Forms</w:t>
      </w:r>
    </w:p>
    <w:p w14:paraId="6B5FB0C4" w14:textId="01F8D9E6" w:rsidR="007F79DD" w:rsidRDefault="004473B4" w:rsidP="007F79DD">
      <w:pPr>
        <w:rPr>
          <w:b/>
          <w:bCs/>
          <w:i/>
          <w:iCs/>
          <w:sz w:val="24"/>
          <w:szCs w:val="24"/>
        </w:rPr>
      </w:pPr>
      <w:r w:rsidRPr="004473B4">
        <w:rPr>
          <w:b/>
          <w:bCs/>
          <w:i/>
          <w:iCs/>
          <w:sz w:val="24"/>
          <w:szCs w:val="24"/>
        </w:rPr>
        <w:t xml:space="preserve"> « Gestions Des Elèves Et des Absences</w:t>
      </w:r>
      <w:r w:rsidR="00CE5343">
        <w:rPr>
          <w:b/>
          <w:bCs/>
          <w:i/>
          <w:iCs/>
          <w:sz w:val="24"/>
          <w:szCs w:val="24"/>
        </w:rPr>
        <w:t xml:space="preserve"> </w:t>
      </w:r>
      <w:r w:rsidR="00CE5343" w:rsidRPr="004473B4">
        <w:rPr>
          <w:b/>
          <w:bCs/>
          <w:i/>
          <w:iCs/>
          <w:sz w:val="24"/>
          <w:szCs w:val="24"/>
        </w:rPr>
        <w:t>».</w:t>
      </w:r>
    </w:p>
    <w:p w14:paraId="00515F0E" w14:textId="77777777" w:rsidR="007F79DD" w:rsidRDefault="007F79DD" w:rsidP="007F79DD">
      <w:pPr>
        <w:rPr>
          <w:b/>
          <w:bCs/>
          <w:i/>
          <w:iCs/>
          <w:sz w:val="24"/>
          <w:szCs w:val="24"/>
        </w:rPr>
      </w:pPr>
    </w:p>
    <w:p w14:paraId="0264EBE1" w14:textId="16DD2A0B" w:rsidR="007F79DD" w:rsidRDefault="007F79DD">
      <w:pPr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t xml:space="preserve">  </w:t>
      </w:r>
      <w:r w:rsidR="00E627A2">
        <w:rPr>
          <w:b/>
          <w:bCs/>
          <w:i/>
          <w:iCs/>
          <w:sz w:val="24"/>
          <w:szCs w:val="24"/>
        </w:rPr>
        <w:t xml:space="preserve">Voir la vidéo ci-jointe pour la démonstration de l’app </w:t>
      </w:r>
      <w:r>
        <w:rPr>
          <w:b/>
          <w:bCs/>
          <w:i/>
          <w:iCs/>
          <w:sz w:val="24"/>
          <w:szCs w:val="24"/>
        </w:rPr>
        <w:t xml:space="preserve">: </w:t>
      </w:r>
    </w:p>
    <w:p w14:paraId="2154C84F" w14:textId="77777777" w:rsidR="00E627A2" w:rsidRDefault="00E627A2">
      <w:pPr>
        <w:rPr>
          <w:b/>
          <w:bCs/>
          <w:i/>
          <w:iCs/>
          <w:sz w:val="24"/>
          <w:szCs w:val="24"/>
        </w:rPr>
      </w:pPr>
    </w:p>
    <w:p w14:paraId="56F92BAA" w14:textId="33C98176" w:rsidR="007F79DD" w:rsidRPr="004473B4" w:rsidRDefault="000D3BA8" w:rsidP="000D3BA8">
      <w:pPr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i/>
          <w:iCs/>
          <w:sz w:val="24"/>
          <w:szCs w:val="24"/>
        </w:rPr>
        <w:object w:dxaOrig="1573" w:dyaOrig="816" w14:anchorId="1C499C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2in;height:80.55pt" o:ole="">
            <v:imagedata r:id="rId10" o:title=""/>
          </v:shape>
          <o:OLEObject Type="Embed" ProgID="Package" ShapeID="_x0000_i1030" DrawAspect="Content" ObjectID="_1803417987" r:id="rId11"/>
        </w:object>
      </w:r>
    </w:p>
    <w:sectPr w:rsidR="007F79DD" w:rsidRPr="004473B4">
      <w:headerReference w:type="default" r:id="rId1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E2EC88" w14:textId="77777777" w:rsidR="00A04083" w:rsidRDefault="00A04083" w:rsidP="004473B4">
      <w:pPr>
        <w:spacing w:after="0" w:line="240" w:lineRule="auto"/>
      </w:pPr>
      <w:r>
        <w:separator/>
      </w:r>
    </w:p>
  </w:endnote>
  <w:endnote w:type="continuationSeparator" w:id="0">
    <w:p w14:paraId="16D73CAC" w14:textId="77777777" w:rsidR="00A04083" w:rsidRDefault="00A04083" w:rsidP="004473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3E96C3" w14:textId="77777777" w:rsidR="00A04083" w:rsidRDefault="00A04083" w:rsidP="004473B4">
      <w:pPr>
        <w:spacing w:after="0" w:line="240" w:lineRule="auto"/>
      </w:pPr>
      <w:r>
        <w:separator/>
      </w:r>
    </w:p>
  </w:footnote>
  <w:footnote w:type="continuationSeparator" w:id="0">
    <w:p w14:paraId="488B139B" w14:textId="77777777" w:rsidR="00A04083" w:rsidRDefault="00A04083" w:rsidP="004473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AB5A13" w14:textId="357F0681" w:rsidR="004473B4" w:rsidRPr="004473B4" w:rsidRDefault="004473B4">
    <w:pPr>
      <w:pStyle w:val="En-tte"/>
      <w:rPr>
        <w:b/>
        <w:bCs/>
      </w:rPr>
    </w:pPr>
    <w:r w:rsidRPr="004473B4">
      <w:rPr>
        <w:b/>
        <w:bCs/>
      </w:rPr>
      <w:t>WAIL HADAD</w:t>
    </w:r>
    <w:r w:rsidRPr="004473B4">
      <w:rPr>
        <w:b/>
        <w:bCs/>
      </w:rPr>
      <w:tab/>
    </w:r>
    <w:r w:rsidRPr="004473B4">
      <w:rPr>
        <w:b/>
        <w:bCs/>
        <w:i/>
        <w:iCs/>
        <w:color w:val="FF0000"/>
        <w:sz w:val="28"/>
        <w:szCs w:val="28"/>
      </w:rPr>
      <w:t>Rapport TP_4</w:t>
    </w:r>
    <w:r w:rsidRPr="004473B4">
      <w:rPr>
        <w:b/>
        <w:bCs/>
      </w:rPr>
      <w:tab/>
      <w:t>GINF2 : 2024-2025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9" style="width:0;height:1.5pt" o:hralign="center" o:bullet="t" o:hrstd="t" o:hr="t" fillcolor="#a0a0a0" stroked="f"/>
    </w:pict>
  </w:numPicBullet>
  <w:abstractNum w:abstractNumId="0" w15:restartNumberingAfterBreak="0">
    <w:nsid w:val="04FB335E"/>
    <w:multiLevelType w:val="multilevel"/>
    <w:tmpl w:val="A7FAD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E14BAA"/>
    <w:multiLevelType w:val="multilevel"/>
    <w:tmpl w:val="FCE0E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FD21E3"/>
    <w:multiLevelType w:val="multilevel"/>
    <w:tmpl w:val="8A185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B46B26"/>
    <w:multiLevelType w:val="multilevel"/>
    <w:tmpl w:val="A8D46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045F3B"/>
    <w:multiLevelType w:val="multilevel"/>
    <w:tmpl w:val="2BEA2232"/>
    <w:lvl w:ilvl="0">
      <w:start w:val="1"/>
      <w:numFmt w:val="decimal"/>
      <w:lvlText w:val="%1."/>
      <w:lvlJc w:val="left"/>
      <w:pPr>
        <w:ind w:left="552" w:hanging="55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5" w15:restartNumberingAfterBreak="0">
    <w:nsid w:val="22194F9A"/>
    <w:multiLevelType w:val="multilevel"/>
    <w:tmpl w:val="2A4E3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150531"/>
    <w:multiLevelType w:val="multilevel"/>
    <w:tmpl w:val="B62A0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157D9B"/>
    <w:multiLevelType w:val="multilevel"/>
    <w:tmpl w:val="D1A8B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2F1350"/>
    <w:multiLevelType w:val="multilevel"/>
    <w:tmpl w:val="29E47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98509F"/>
    <w:multiLevelType w:val="multilevel"/>
    <w:tmpl w:val="757C7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681EDB"/>
    <w:multiLevelType w:val="multilevel"/>
    <w:tmpl w:val="C3A06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A12042"/>
    <w:multiLevelType w:val="multilevel"/>
    <w:tmpl w:val="95E04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D2703B"/>
    <w:multiLevelType w:val="multilevel"/>
    <w:tmpl w:val="411E6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76786772">
    <w:abstractNumId w:val="8"/>
  </w:num>
  <w:num w:numId="2" w16cid:durableId="57435628">
    <w:abstractNumId w:val="6"/>
  </w:num>
  <w:num w:numId="3" w16cid:durableId="677852354">
    <w:abstractNumId w:val="10"/>
  </w:num>
  <w:num w:numId="4" w16cid:durableId="1977176792">
    <w:abstractNumId w:val="7"/>
  </w:num>
  <w:num w:numId="5" w16cid:durableId="1579442703">
    <w:abstractNumId w:val="11"/>
  </w:num>
  <w:num w:numId="6" w16cid:durableId="1726101094">
    <w:abstractNumId w:val="5"/>
  </w:num>
  <w:num w:numId="7" w16cid:durableId="546600627">
    <w:abstractNumId w:val="3"/>
  </w:num>
  <w:num w:numId="8" w16cid:durableId="454908725">
    <w:abstractNumId w:val="1"/>
  </w:num>
  <w:num w:numId="9" w16cid:durableId="1982347010">
    <w:abstractNumId w:val="9"/>
  </w:num>
  <w:num w:numId="10" w16cid:durableId="520440376">
    <w:abstractNumId w:val="2"/>
  </w:num>
  <w:num w:numId="11" w16cid:durableId="454757053">
    <w:abstractNumId w:val="0"/>
  </w:num>
  <w:num w:numId="12" w16cid:durableId="347373244">
    <w:abstractNumId w:val="12"/>
  </w:num>
  <w:num w:numId="13" w16cid:durableId="80315770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AEF"/>
    <w:rsid w:val="000D3BA8"/>
    <w:rsid w:val="001775D1"/>
    <w:rsid w:val="0021076F"/>
    <w:rsid w:val="0031086F"/>
    <w:rsid w:val="00331DA2"/>
    <w:rsid w:val="003B673D"/>
    <w:rsid w:val="003B6E89"/>
    <w:rsid w:val="004473B4"/>
    <w:rsid w:val="00480763"/>
    <w:rsid w:val="004A719A"/>
    <w:rsid w:val="0059684F"/>
    <w:rsid w:val="005D5C6C"/>
    <w:rsid w:val="00633DBF"/>
    <w:rsid w:val="006D78B2"/>
    <w:rsid w:val="007D1EA8"/>
    <w:rsid w:val="007F79DD"/>
    <w:rsid w:val="00820010"/>
    <w:rsid w:val="009071A0"/>
    <w:rsid w:val="00915134"/>
    <w:rsid w:val="00950D29"/>
    <w:rsid w:val="00A04083"/>
    <w:rsid w:val="00B749A8"/>
    <w:rsid w:val="00BA6AEF"/>
    <w:rsid w:val="00C0016B"/>
    <w:rsid w:val="00CB588B"/>
    <w:rsid w:val="00CC12E5"/>
    <w:rsid w:val="00CE3789"/>
    <w:rsid w:val="00CE5343"/>
    <w:rsid w:val="00D96D4D"/>
    <w:rsid w:val="00E627A2"/>
    <w:rsid w:val="00F81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92D6A7"/>
  <w15:chartTrackingRefBased/>
  <w15:docId w15:val="{B95440C7-640A-44C4-AE23-6295E26CD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M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A6A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BA6A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BA6A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BA6A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BA6A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BA6A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BA6A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BA6A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BA6A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BA6A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BA6A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BA6A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BA6AEF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BA6AEF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BA6AEF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BA6AEF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BA6AEF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BA6AEF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BA6A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BA6A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BA6A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BA6A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BA6A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BA6AEF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BA6AEF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BA6AEF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BA6A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BA6AEF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BA6AEF"/>
    <w:rPr>
      <w:b/>
      <w:bCs/>
      <w:smallCaps/>
      <w:color w:val="2F5496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4473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473B4"/>
  </w:style>
  <w:style w:type="paragraph" w:styleId="Pieddepage">
    <w:name w:val="footer"/>
    <w:basedOn w:val="Normal"/>
    <w:link w:val="PieddepageCar"/>
    <w:uiPriority w:val="99"/>
    <w:unhideWhenUsed/>
    <w:rsid w:val="004473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473B4"/>
  </w:style>
  <w:style w:type="character" w:styleId="Lienhypertexte">
    <w:name w:val="Hyperlink"/>
    <w:basedOn w:val="Policepardfaut"/>
    <w:uiPriority w:val="99"/>
    <w:unhideWhenUsed/>
    <w:rsid w:val="004473B4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473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16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4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wailhadad/tp_csharp" TargetMode="Externa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5" Type="http://schemas.openxmlformats.org/officeDocument/2006/relationships/footnotes" Target="footnotes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6</Pages>
  <Words>771</Words>
  <Characters>4242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wail hadad</dc:creator>
  <cp:keywords/>
  <dc:description/>
  <cp:lastModifiedBy>wail hadad</cp:lastModifiedBy>
  <cp:revision>16</cp:revision>
  <cp:lastPrinted>2025-03-13T23:46:00Z</cp:lastPrinted>
  <dcterms:created xsi:type="dcterms:W3CDTF">2025-03-13T23:00:00Z</dcterms:created>
  <dcterms:modified xsi:type="dcterms:W3CDTF">2025-03-14T00:40:00Z</dcterms:modified>
</cp:coreProperties>
</file>